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067"/>
        <w:gridCol w:w="1003"/>
        <w:gridCol w:w="4569"/>
      </w:tblGrid>
      <w:tr w:rsidR="0092256F">
        <w:trPr>
          <w:trHeight w:val="1740"/>
        </w:trPr>
        <w:tc>
          <w:tcPr>
            <w:tcW w:w="4067" w:type="dxa"/>
            <w:shd w:val="clear" w:color="auto" w:fill="auto"/>
          </w:tcPr>
          <w:p w:rsidR="0092256F" w:rsidRDefault="0092256F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92256F" w:rsidRDefault="004E2211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МИНИСТЕРСТВО ОБРАЗОВАНИЯ</w:t>
            </w:r>
            <w:r>
              <w:rPr>
                <w:rFonts w:ascii="PT Astra Serif" w:hAnsi="PT Astra Serif"/>
                <w:b/>
              </w:rPr>
              <w:br/>
              <w:t>ТУЛЬСКОЙ ОБЛАСТИ</w:t>
            </w:r>
          </w:p>
          <w:p w:rsidR="0092256F" w:rsidRDefault="0092256F">
            <w:pPr>
              <w:widowControl w:val="0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92256F" w:rsidRDefault="0092256F">
            <w:pPr>
              <w:widowControl w:val="0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92256F" w:rsidRDefault="0092256F">
            <w:pPr>
              <w:widowControl w:val="0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92256F" w:rsidRDefault="004E2211">
            <w:pPr>
              <w:widowControl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Ул. Оружейная, д. 5, г. Тула, 300012</w:t>
            </w:r>
          </w:p>
          <w:p w:rsidR="0092256F" w:rsidRDefault="004E2211">
            <w:pPr>
              <w:widowControl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Тел.: (4872) 56-38-20, факс: 36-41-15</w:t>
            </w:r>
          </w:p>
          <w:p w:rsidR="0092256F" w:rsidRDefault="004E2211">
            <w:pPr>
              <w:widowControl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E-</w:t>
            </w:r>
            <w:proofErr w:type="spellStart"/>
            <w:r>
              <w:rPr>
                <w:rFonts w:ascii="PT Astra Serif" w:hAnsi="PT Astra Serif"/>
                <w:b/>
                <w:sz w:val="20"/>
                <w:szCs w:val="20"/>
              </w:rPr>
              <w:t>mail</w:t>
            </w:r>
            <w:proofErr w:type="spellEnd"/>
            <w:r>
              <w:rPr>
                <w:rFonts w:ascii="PT Astra Serif" w:hAnsi="PT Astra Serif"/>
                <w:b/>
                <w:sz w:val="20"/>
                <w:szCs w:val="20"/>
              </w:rPr>
              <w:t>: do_to@tularegion.ru</w:t>
            </w:r>
          </w:p>
          <w:p w:rsidR="0092256F" w:rsidRDefault="004E2211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https://education.tularegion.ru</w:t>
            </w:r>
          </w:p>
          <w:p w:rsidR="0092256F" w:rsidRDefault="0092256F">
            <w:pPr>
              <w:widowControl w:val="0"/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92256F" w:rsidRDefault="004E2211">
            <w:pPr>
              <w:widowControl w:val="0"/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  <w:lang w:val="en-US"/>
              </w:rPr>
            </w:pPr>
            <w:r>
              <w:rPr>
                <w:rFonts w:ascii="PT Astra Serif" w:hAnsi="PT Astra Serif"/>
                <w:sz w:val="22"/>
                <w:u w:val="single"/>
              </w:rPr>
              <w:t xml:space="preserve"> </w:t>
            </w:r>
          </w:p>
          <w:p w:rsidR="0092256F" w:rsidRDefault="0092256F">
            <w:pPr>
              <w:widowControl w:val="0"/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1003" w:type="dxa"/>
            <w:vMerge w:val="restart"/>
            <w:shd w:val="clear" w:color="auto" w:fill="auto"/>
          </w:tcPr>
          <w:p w:rsidR="0092256F" w:rsidRDefault="0092256F">
            <w:pPr>
              <w:widowControl w:val="0"/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4569" w:type="dxa"/>
            <w:vMerge w:val="restart"/>
            <w:shd w:val="clear" w:color="auto" w:fill="auto"/>
          </w:tcPr>
          <w:p w:rsidR="0092256F" w:rsidRDefault="0092256F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2256F" w:rsidRDefault="004E2211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Руководителям органов местного самоуправления, </w:t>
            </w:r>
          </w:p>
          <w:p w:rsidR="0092256F" w:rsidRDefault="004E2211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осуществляющих управление в сфере образования</w:t>
            </w:r>
          </w:p>
          <w:p w:rsidR="0092256F" w:rsidRDefault="0092256F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2256F" w:rsidRDefault="0092256F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2256F" w:rsidRDefault="0092256F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2256F" w:rsidRDefault="0092256F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2256F" w:rsidRDefault="0092256F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2256F" w:rsidRDefault="0092256F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2256F">
        <w:trPr>
          <w:trHeight w:val="226"/>
        </w:trPr>
        <w:tc>
          <w:tcPr>
            <w:tcW w:w="4067" w:type="dxa"/>
            <w:shd w:val="clear" w:color="auto" w:fill="auto"/>
            <w:vAlign w:val="center"/>
          </w:tcPr>
          <w:p w:rsidR="0092256F" w:rsidRDefault="004E2211">
            <w:pPr>
              <w:widowControl w:val="0"/>
              <w:tabs>
                <w:tab w:val="left" w:leader="underscore" w:pos="3153"/>
              </w:tabs>
              <w:spacing w:line="220" w:lineRule="exact"/>
              <w:ind w:left="176"/>
              <w:rPr>
                <w:rFonts w:ascii="PT Astra Serif" w:hAnsi="PT Astra Serif"/>
                <w:sz w:val="28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На №</w:t>
            </w:r>
            <w:r>
              <w:rPr>
                <w:rFonts w:ascii="PT Astra Serif" w:hAnsi="PT Astra Serif"/>
                <w:sz w:val="22"/>
                <w:u w:val="single"/>
              </w:rPr>
              <w:t xml:space="preserve"> </w:t>
            </w:r>
            <w:r>
              <w:rPr>
                <w:rFonts w:ascii="PT Astra Serif" w:hAnsi="PT Astra Serif"/>
                <w:sz w:val="28"/>
                <w:u w:val="single"/>
              </w:rPr>
              <w:tab/>
            </w:r>
          </w:p>
        </w:tc>
        <w:tc>
          <w:tcPr>
            <w:tcW w:w="1003" w:type="dxa"/>
            <w:vMerge/>
            <w:shd w:val="clear" w:color="auto" w:fill="auto"/>
          </w:tcPr>
          <w:p w:rsidR="0092256F" w:rsidRDefault="0092256F">
            <w:pPr>
              <w:widowControl w:val="0"/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4569" w:type="dxa"/>
            <w:vMerge/>
            <w:shd w:val="clear" w:color="auto" w:fill="auto"/>
          </w:tcPr>
          <w:p w:rsidR="0092256F" w:rsidRDefault="0092256F">
            <w:pPr>
              <w:pStyle w:val="8"/>
              <w:widowControl w:val="0"/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</w:tr>
    </w:tbl>
    <w:p w:rsidR="0092256F" w:rsidRDefault="0092256F"/>
    <w:p w:rsidR="0092256F" w:rsidRDefault="0092256F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2256F" w:rsidRDefault="004E2211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Уважаемые коллеги!</w:t>
      </w:r>
    </w:p>
    <w:p w:rsidR="0092256F" w:rsidRDefault="0092256F">
      <w:pPr>
        <w:spacing w:line="276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2256F" w:rsidRDefault="004E2211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Федеральным государственным бюджетным учреждением культуры «Всероссийский центр развития художественного творчества и гуманитарных технологий» (далее - ФГБУК «ВЦХТ»)  по поручению Министерства просвещения Российской Федерации и при поддержке Министерства внутренних дел Российской Федерации  создан комплект информационно-образовательных материалов по тематике безопасного дорожного движения для работы с родителями.</w:t>
      </w:r>
    </w:p>
    <w:p w:rsidR="0092256F" w:rsidRDefault="004E2211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Видеоролики и методические рекомендации размещены на официальном сайте ФГБУК «ВЦХТ»:</w:t>
      </w:r>
      <w:r w:rsidRPr="004E2211">
        <w:rPr>
          <w:rFonts w:ascii="PT Astra Serif" w:hAnsi="PT Astra Serif"/>
          <w:sz w:val="28"/>
        </w:rPr>
        <w:t xml:space="preserve"> </w:t>
      </w:r>
      <w:hyperlink r:id="rId7" w:history="1">
        <w:r w:rsidRPr="0011477F">
          <w:rPr>
            <w:rStyle w:val="a4"/>
            <w:rFonts w:ascii="PT Astra Serif" w:hAnsi="PT Astra Serif"/>
            <w:sz w:val="28"/>
          </w:rPr>
          <w:t>http://vcht.center/festival/bezopasnost-dorozhnogo-dvizheniya/komplekt-materialov-bdd-rabotа-s-roditelyami/</w:t>
        </w:r>
      </w:hyperlink>
      <w:r>
        <w:rPr>
          <w:rFonts w:ascii="PT Astra Serif" w:hAnsi="PT Astra Serif"/>
          <w:sz w:val="28"/>
        </w:rPr>
        <w:t xml:space="preserve"> ,</w:t>
      </w:r>
      <w:r w:rsidR="00377A25">
        <w:rPr>
          <w:rFonts w:ascii="PT Astra Serif" w:hAnsi="PT Astra Serif"/>
          <w:sz w:val="28"/>
        </w:rPr>
        <w:t xml:space="preserve"> доступны для скачивания и явля</w:t>
      </w:r>
      <w:bookmarkStart w:id="0" w:name="_GoBack"/>
      <w:bookmarkEnd w:id="0"/>
      <w:r>
        <w:rPr>
          <w:rFonts w:ascii="PT Astra Serif" w:hAnsi="PT Astra Serif"/>
          <w:sz w:val="28"/>
        </w:rPr>
        <w:t>ются бесплатным.</w:t>
      </w:r>
    </w:p>
    <w:p w:rsidR="0092256F" w:rsidRDefault="004E2211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Просим довести информацию до сведения руководителей образовательных учреждений, организовать работу по размещению информации на их сайтах.</w:t>
      </w:r>
    </w:p>
    <w:p w:rsidR="0092256F" w:rsidRDefault="009225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263" w:type="dxa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9"/>
        <w:gridCol w:w="1440"/>
        <w:gridCol w:w="4034"/>
      </w:tblGrid>
      <w:tr w:rsidR="0092256F">
        <w:trPr>
          <w:trHeight w:val="873"/>
        </w:trPr>
        <w:tc>
          <w:tcPr>
            <w:tcW w:w="49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2256F" w:rsidRDefault="0092256F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2256F" w:rsidRDefault="004E22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Министр образования </w:t>
            </w:r>
          </w:p>
          <w:p w:rsidR="0092256F" w:rsidRDefault="004E22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Тульской области</w:t>
            </w:r>
          </w:p>
        </w:tc>
        <w:tc>
          <w:tcPr>
            <w:tcW w:w="18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2256F" w:rsidRDefault="004E22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2256F" w:rsidRDefault="004E2211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О.А. Осташко</w:t>
            </w:r>
          </w:p>
        </w:tc>
      </w:tr>
    </w:tbl>
    <w:p w:rsidR="0092256F" w:rsidRDefault="004E2211">
      <w:pPr>
        <w:jc w:val="right"/>
        <w:rPr>
          <w:rFonts w:ascii="PT Astra Serif" w:hAnsi="PT Astra Serif"/>
        </w:rPr>
      </w:pPr>
      <w:r>
        <w:rPr>
          <w:rFonts w:ascii="PT Astra Serif" w:hAnsi="PT Astra Serif"/>
          <w:b/>
          <w:sz w:val="22"/>
        </w:rPr>
        <w:t xml:space="preserve"> </w:t>
      </w:r>
    </w:p>
    <w:p w:rsidR="0092256F" w:rsidRDefault="0092256F">
      <w:pPr>
        <w:widowControl w:val="0"/>
        <w:rPr>
          <w:rFonts w:ascii="PT Astra Serif" w:hAnsi="PT Astra Serif"/>
        </w:rPr>
      </w:pPr>
    </w:p>
    <w:p w:rsidR="0092256F" w:rsidRDefault="0092256F">
      <w:pPr>
        <w:widowControl w:val="0"/>
        <w:rPr>
          <w:rFonts w:ascii="PT Astra Serif" w:hAnsi="PT Astra Serif"/>
        </w:rPr>
      </w:pPr>
    </w:p>
    <w:p w:rsidR="0092256F" w:rsidRDefault="0092256F">
      <w:pPr>
        <w:widowControl w:val="0"/>
        <w:rPr>
          <w:rFonts w:ascii="PT Astra Serif" w:hAnsi="PT Astra Serif"/>
        </w:rPr>
      </w:pPr>
    </w:p>
    <w:p w:rsidR="0092256F" w:rsidRDefault="0092256F">
      <w:pPr>
        <w:widowControl w:val="0"/>
        <w:rPr>
          <w:rFonts w:ascii="PT Astra Serif" w:hAnsi="PT Astra Serif"/>
        </w:rPr>
      </w:pPr>
    </w:p>
    <w:p w:rsidR="0092256F" w:rsidRDefault="004E2211">
      <w:pPr>
        <w:widowControl w:val="0"/>
        <w:rPr>
          <w:rFonts w:ascii="PT Astra Serif" w:hAnsi="PT Astra Serif"/>
        </w:rPr>
      </w:pPr>
      <w:r>
        <w:rPr>
          <w:rFonts w:ascii="PT Astra Serif" w:hAnsi="PT Astra Serif"/>
          <w:bCs/>
          <w:sz w:val="20"/>
        </w:rPr>
        <w:t>Исп. Логунова Людмила Юрьевна,</w:t>
      </w:r>
    </w:p>
    <w:p w:rsidR="0092256F" w:rsidRDefault="004E2211">
      <w:pPr>
        <w:widowControl w:val="0"/>
        <w:rPr>
          <w:rFonts w:ascii="PT Astra Serif" w:hAnsi="PT Astra Serif"/>
        </w:rPr>
      </w:pPr>
      <w:r>
        <w:rPr>
          <w:rFonts w:ascii="PT Astra Serif" w:hAnsi="PT Astra Serif"/>
          <w:bCs/>
          <w:sz w:val="20"/>
        </w:rPr>
        <w:t xml:space="preserve">департамент образования </w:t>
      </w:r>
    </w:p>
    <w:p w:rsidR="0092256F" w:rsidRDefault="004E2211">
      <w:pPr>
        <w:widowControl w:val="0"/>
        <w:rPr>
          <w:rFonts w:ascii="PT Astra Serif" w:hAnsi="PT Astra Serif"/>
        </w:rPr>
      </w:pPr>
      <w:r>
        <w:rPr>
          <w:rFonts w:ascii="PT Astra Serif" w:hAnsi="PT Astra Serif"/>
          <w:bCs/>
          <w:sz w:val="20"/>
        </w:rPr>
        <w:t>министерства образования Тульской области,</w:t>
      </w:r>
    </w:p>
    <w:p w:rsidR="0092256F" w:rsidRDefault="004E2211">
      <w:pPr>
        <w:widowControl w:val="0"/>
        <w:rPr>
          <w:rFonts w:ascii="PT Astra Serif" w:hAnsi="PT Astra Serif"/>
        </w:rPr>
      </w:pPr>
      <w:r>
        <w:rPr>
          <w:rFonts w:ascii="PT Astra Serif" w:hAnsi="PT Astra Serif"/>
          <w:bCs/>
          <w:sz w:val="20"/>
        </w:rPr>
        <w:t>консультант,</w:t>
      </w:r>
    </w:p>
    <w:p w:rsidR="0092256F" w:rsidRDefault="004E2211">
      <w:pPr>
        <w:widowControl w:val="0"/>
        <w:rPr>
          <w:rFonts w:ascii="PT Astra Serif" w:hAnsi="PT Astra Serif"/>
        </w:rPr>
      </w:pPr>
      <w:r>
        <w:rPr>
          <w:rFonts w:ascii="PT Astra Serif" w:hAnsi="PT Astra Serif"/>
          <w:bCs/>
          <w:sz w:val="20"/>
          <w:szCs w:val="28"/>
        </w:rPr>
        <w:t xml:space="preserve">8(4872)71-75-95*2615, </w:t>
      </w:r>
      <w:hyperlink r:id="rId8" w:tooltip="mailto:Lyudmila.Logunova@tularegion.ru" w:history="1">
        <w:r>
          <w:rPr>
            <w:rFonts w:ascii="PT Astra Serif" w:hAnsi="PT Astra Serif"/>
            <w:bCs/>
            <w:color w:val="0000FF"/>
            <w:sz w:val="20"/>
            <w:szCs w:val="28"/>
            <w:u w:val="single"/>
          </w:rPr>
          <w:t>Lyudmila.Logunova@tularegion.ru</w:t>
        </w:r>
      </w:hyperlink>
    </w:p>
    <w:sectPr w:rsidR="0092256F">
      <w:headerReference w:type="default" r:id="rId9"/>
      <w:pgSz w:w="11906" w:h="16838"/>
      <w:pgMar w:top="1134" w:right="851" w:bottom="567" w:left="1134" w:header="0" w:footer="0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4E5" w:rsidRDefault="00DA04E5">
      <w:r>
        <w:separator/>
      </w:r>
    </w:p>
  </w:endnote>
  <w:endnote w:type="continuationSeparator" w:id="0">
    <w:p w:rsidR="00DA04E5" w:rsidRDefault="00DA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Devanagari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4E5" w:rsidRDefault="00DA04E5">
      <w:r>
        <w:separator/>
      </w:r>
    </w:p>
  </w:footnote>
  <w:footnote w:type="continuationSeparator" w:id="0">
    <w:p w:rsidR="00DA04E5" w:rsidRDefault="00DA0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56F" w:rsidRDefault="0092256F">
    <w:pPr>
      <w:pStyle w:val="afd"/>
      <w:jc w:val="center"/>
    </w:pPr>
  </w:p>
  <w:p w:rsidR="0092256F" w:rsidRDefault="0092256F">
    <w:pPr>
      <w:pStyle w:val="afd"/>
      <w:jc w:val="center"/>
    </w:pPr>
  </w:p>
  <w:p w:rsidR="0092256F" w:rsidRDefault="0092256F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02977"/>
    <w:multiLevelType w:val="hybridMultilevel"/>
    <w:tmpl w:val="E5F8E09C"/>
    <w:lvl w:ilvl="0" w:tplc="422E5BBA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6E66B5F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39223A7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944A3E4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C0DE97E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20162E0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9F7A741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12269F7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4C7A388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">
    <w:nsid w:val="1D5E55E2"/>
    <w:multiLevelType w:val="hybridMultilevel"/>
    <w:tmpl w:val="FB2A4158"/>
    <w:lvl w:ilvl="0" w:tplc="5F084DB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D9CC1E9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622242C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C6F0668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DACC45E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0958C67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65085CDA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78A83FE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1A1E6EB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2">
    <w:nsid w:val="427666B3"/>
    <w:multiLevelType w:val="hybridMultilevel"/>
    <w:tmpl w:val="6EB46D20"/>
    <w:lvl w:ilvl="0" w:tplc="CA8E23A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DA1C186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855A353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E272E60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D5ACB31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7022549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32F4372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624C6A4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2014F1A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3">
    <w:nsid w:val="5796667F"/>
    <w:multiLevelType w:val="hybridMultilevel"/>
    <w:tmpl w:val="DBACDD0A"/>
    <w:lvl w:ilvl="0" w:tplc="833C06B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466046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DCA0E0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3725F9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ED8980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F7424C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873A257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C3EFC8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5F56C18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>
    <w:nsid w:val="5A2C21FF"/>
    <w:multiLevelType w:val="hybridMultilevel"/>
    <w:tmpl w:val="C73E11AC"/>
    <w:lvl w:ilvl="0" w:tplc="5D9CAFD2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AD809E1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777C3D6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57C0FB2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2744E10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66D6821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3D288EAA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A7E0B0B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CC26847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5">
    <w:nsid w:val="64810366"/>
    <w:multiLevelType w:val="hybridMultilevel"/>
    <w:tmpl w:val="3F8087E8"/>
    <w:lvl w:ilvl="0" w:tplc="5080AE9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4C48E8B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DA7C846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5BBCCE2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0F405E6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8848D83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08B201D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0AD28B6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A454991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6F"/>
    <w:rsid w:val="00377A25"/>
    <w:rsid w:val="004E2211"/>
    <w:rsid w:val="0092256F"/>
    <w:rsid w:val="00D302E6"/>
    <w:rsid w:val="00DA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D5167-54C6-495F-BFCD-D6048962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shd w:val="clear" w:color="auto" w:fill="FFFFFF"/>
    </w:rPr>
  </w:style>
  <w:style w:type="paragraph" w:styleId="1">
    <w:name w:val="heading 1"/>
    <w:basedOn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4">
    <w:name w:val="Hyperlink"/>
    <w:uiPriority w:val="99"/>
    <w:unhideWhenUsed/>
    <w:rPr>
      <w:color w:val="0563C1" w:themeColor="hyperlink"/>
      <w:u w:val="single"/>
    </w:rPr>
  </w:style>
  <w:style w:type="character" w:styleId="a5">
    <w:name w:val="footnote reference"/>
    <w:basedOn w:val="a0"/>
    <w:uiPriority w:val="99"/>
    <w:unhideWhenUsed/>
    <w:rPr>
      <w:vertAlign w:val="superscript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styleId="a7">
    <w:name w:val="page number"/>
    <w:basedOn w:val="a0"/>
    <w:qFormat/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semiHidden/>
    <w:unhideWhenUsed/>
    <w:qFormat/>
    <w:rPr>
      <w:sz w:val="16"/>
      <w:szCs w:val="16"/>
    </w:rPr>
  </w:style>
  <w:style w:type="character" w:customStyle="1" w:styleId="aa">
    <w:name w:val="Текст примечания Знак"/>
    <w:basedOn w:val="a0"/>
    <w:semiHidden/>
    <w:qFormat/>
  </w:style>
  <w:style w:type="character" w:customStyle="1" w:styleId="ab">
    <w:name w:val="Тема примечания Знак"/>
    <w:basedOn w:val="aa"/>
    <w:semiHidden/>
    <w:qFormat/>
    <w:rPr>
      <w:b/>
      <w:bCs/>
    </w:rPr>
  </w:style>
  <w:style w:type="character" w:styleId="ac">
    <w:name w:val="Placeholder Text"/>
    <w:basedOn w:val="a0"/>
    <w:uiPriority w:val="99"/>
    <w:semiHidden/>
    <w:qFormat/>
    <w:rPr>
      <w:color w:val="80808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d">
    <w:name w:val="Текст Знак"/>
    <w:basedOn w:val="a0"/>
    <w:qFormat/>
    <w:rPr>
      <w:rFonts w:ascii="Courier New" w:hAnsi="Courier New"/>
    </w:rPr>
  </w:style>
  <w:style w:type="character" w:customStyle="1" w:styleId="ae">
    <w:name w:val="Верхний колонтитул Знак"/>
    <w:basedOn w:val="a0"/>
    <w:uiPriority w:val="99"/>
    <w:qFormat/>
    <w:rPr>
      <w:sz w:val="24"/>
      <w:szCs w:val="24"/>
    </w:rPr>
  </w:style>
  <w:style w:type="character" w:customStyle="1" w:styleId="af">
    <w:name w:val="Посещённая гиперссылка"/>
    <w:basedOn w:val="a0"/>
    <w:semiHidden/>
    <w:unhideWhenUsed/>
    <w:rPr>
      <w:color w:val="954F72" w:themeColor="followedHyperlink"/>
      <w:u w:val="single"/>
    </w:rPr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1">
    <w:name w:val="Body Text"/>
    <w:basedOn w:val="a"/>
    <w:pPr>
      <w:jc w:val="both"/>
    </w:pPr>
    <w:rPr>
      <w:sz w:val="28"/>
    </w:rPr>
  </w:style>
  <w:style w:type="paragraph" w:styleId="af2">
    <w:name w:val="List"/>
    <w:basedOn w:val="af1"/>
    <w:rPr>
      <w:rFonts w:cs="Noto Sans Devanagari"/>
    </w:rPr>
  </w:style>
  <w:style w:type="paragraph" w:styleId="af3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f4">
    <w:name w:val="index heading"/>
    <w:basedOn w:val="a"/>
    <w:qFormat/>
    <w:rPr>
      <w:rFonts w:cs="Noto Sans Devanagari"/>
    </w:rPr>
  </w:style>
  <w:style w:type="paragraph" w:styleId="af5">
    <w:name w:val="No Spacing"/>
    <w:uiPriority w:val="1"/>
    <w:qFormat/>
    <w:rPr>
      <w:shd w:val="clear" w:color="auto" w:fill="FFFFFF"/>
    </w:rPr>
  </w:style>
  <w:style w:type="paragraph" w:styleId="af6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7">
    <w:name w:val="Subtitle"/>
    <w:basedOn w:val="a"/>
    <w:uiPriority w:val="11"/>
    <w:qFormat/>
    <w:pPr>
      <w:spacing w:before="200" w:after="200"/>
    </w:p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8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9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  <w:qFormat/>
    <w:rPr>
      <w:shd w:val="clear" w:color="auto" w:fill="FFFFFF"/>
    </w:rPr>
  </w:style>
  <w:style w:type="paragraph" w:styleId="23">
    <w:name w:val="Body Text 2"/>
    <w:basedOn w:val="a"/>
    <w:qFormat/>
    <w:pPr>
      <w:jc w:val="both"/>
    </w:pPr>
    <w:rPr>
      <w:sz w:val="32"/>
    </w:rPr>
  </w:style>
  <w:style w:type="paragraph" w:styleId="afb">
    <w:name w:val="Body Text Indent"/>
    <w:basedOn w:val="a"/>
    <w:pPr>
      <w:ind w:left="510"/>
      <w:jc w:val="both"/>
    </w:pPr>
    <w:rPr>
      <w:sz w:val="32"/>
    </w:rPr>
  </w:style>
  <w:style w:type="paragraph" w:styleId="24">
    <w:name w:val="Body Text Indent 2"/>
    <w:basedOn w:val="a"/>
    <w:qFormat/>
    <w:pPr>
      <w:ind w:left="510"/>
      <w:jc w:val="both"/>
    </w:pPr>
    <w:rPr>
      <w:sz w:val="28"/>
    </w:rPr>
  </w:style>
  <w:style w:type="paragraph" w:customStyle="1" w:styleId="afc">
    <w:name w:val="Верхний и нижний колонтитулы"/>
    <w:basedOn w:val="a"/>
    <w:qFormat/>
  </w:style>
  <w:style w:type="paragraph" w:styleId="afd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fe">
    <w:name w:val="footer"/>
    <w:basedOn w:val="a"/>
    <w:pPr>
      <w:tabs>
        <w:tab w:val="center" w:pos="4677"/>
        <w:tab w:val="right" w:pos="9355"/>
      </w:tabs>
    </w:p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0">
    <w:name w:val="annotation text"/>
    <w:basedOn w:val="a"/>
    <w:semiHidden/>
    <w:unhideWhenUsed/>
    <w:qFormat/>
    <w:rPr>
      <w:sz w:val="20"/>
      <w:szCs w:val="20"/>
    </w:rPr>
  </w:style>
  <w:style w:type="paragraph" w:styleId="aff1">
    <w:name w:val="annotation subject"/>
    <w:basedOn w:val="aff0"/>
    <w:semiHidden/>
    <w:unhideWhenUsed/>
    <w:qFormat/>
    <w:rPr>
      <w:b/>
      <w:bCs/>
    </w:rPr>
  </w:style>
  <w:style w:type="paragraph" w:styleId="aff2">
    <w:name w:val="Revision"/>
    <w:uiPriority w:val="99"/>
    <w:semiHidden/>
    <w:qFormat/>
    <w:rPr>
      <w:sz w:val="24"/>
      <w:szCs w:val="24"/>
      <w:shd w:val="clear" w:color="auto" w:fill="FFFFFF"/>
    </w:rPr>
  </w:style>
  <w:style w:type="paragraph" w:styleId="aff3">
    <w:name w:val="Plain Text"/>
    <w:basedOn w:val="a"/>
    <w:qFormat/>
    <w:rPr>
      <w:rFonts w:ascii="Courier New" w:hAnsi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sz w:val="24"/>
      <w:szCs w:val="24"/>
      <w:shd w:val="clear" w:color="auto" w:fill="FFFFFF"/>
      <w:lang w:eastAsia="zh-CN" w:bidi="hi-IN"/>
    </w:rPr>
  </w:style>
  <w:style w:type="paragraph" w:styleId="aff4">
    <w:name w:val="List Paragraph"/>
    <w:basedOn w:val="a"/>
    <w:uiPriority w:val="34"/>
    <w:qFormat/>
    <w:pPr>
      <w:ind w:left="720"/>
      <w:contextualSpacing/>
    </w:pPr>
  </w:style>
  <w:style w:type="paragraph" w:customStyle="1" w:styleId="aff5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dmila.Logunova@tula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cht.center/festival/bezopasnost-dorozhnogo-dvizheniya/komplekt-materialov-bdd-rabot&#1072;-s-roditelya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Company>ГПУ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Муравьев Иван Дмитриевич</dc:creator>
  <dc:description/>
  <cp:lastModifiedBy>Пользователь Windows</cp:lastModifiedBy>
  <cp:revision>23</cp:revision>
  <dcterms:created xsi:type="dcterms:W3CDTF">2021-09-28T11:53:00Z</dcterms:created>
  <dcterms:modified xsi:type="dcterms:W3CDTF">2022-10-26T05:14:00Z</dcterms:modified>
  <dc:language>ru-RU</dc:language>
</cp:coreProperties>
</file>